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00E2F" w14:textId="0122C3DF" w:rsidR="00B70ADF" w:rsidRDefault="00B70ADF" w:rsidP="00B70ADF">
      <w:r>
        <w:rPr>
          <w:color w:val="1F497D"/>
        </w:rPr>
        <w:t>la liste des 50 pays qui reçoivent une offre de stage et qui doivent donc être exclu</w:t>
      </w:r>
      <w:r w:rsidR="00F55ABF">
        <w:rPr>
          <w:color w:val="1F497D"/>
        </w:rPr>
        <w:t>s</w:t>
      </w:r>
      <w:r>
        <w:rPr>
          <w:color w:val="1F497D"/>
        </w:rPr>
        <w:t xml:space="preserve"> des 15 bourses FIPF/ABPF.</w:t>
      </w:r>
    </w:p>
    <w:p w14:paraId="1F5CC9EA" w14:textId="77777777" w:rsidR="00B70ADF" w:rsidRDefault="00B70ADF" w:rsidP="00B70ADF">
      <w:r>
        <w:rPr>
          <w:color w:val="1F497D"/>
        </w:rPr>
        <w:t> </w:t>
      </w:r>
    </w:p>
    <w:p w14:paraId="45BAC942" w14:textId="77777777" w:rsidR="00B70ADF" w:rsidRDefault="00B70ADF" w:rsidP="00B70ADF">
      <w:r>
        <w:t>Acadie</w:t>
      </w:r>
    </w:p>
    <w:p w14:paraId="29C7CC1C" w14:textId="77777777" w:rsidR="00B70ADF" w:rsidRDefault="00B70ADF" w:rsidP="00B70ADF">
      <w:r>
        <w:t>Afrique du Sud</w:t>
      </w:r>
    </w:p>
    <w:p w14:paraId="70EE0D8F" w14:textId="77777777" w:rsidR="00B70ADF" w:rsidRDefault="00B70ADF" w:rsidP="00B70ADF">
      <w:r>
        <w:t>Algérie</w:t>
      </w:r>
    </w:p>
    <w:p w14:paraId="778B1A69" w14:textId="77777777" w:rsidR="00B70ADF" w:rsidRDefault="00B70ADF" w:rsidP="00B70ADF">
      <w:r>
        <w:t>Allemagne</w:t>
      </w:r>
    </w:p>
    <w:p w14:paraId="2E812AE7" w14:textId="77777777" w:rsidR="00B70ADF" w:rsidRDefault="00B70ADF" w:rsidP="00B70ADF">
      <w:r>
        <w:t>Autriche</w:t>
      </w:r>
    </w:p>
    <w:p w14:paraId="2C57A408" w14:textId="77777777" w:rsidR="00B70ADF" w:rsidRDefault="00B70ADF" w:rsidP="00B70ADF">
      <w:r>
        <w:t>Brésil</w:t>
      </w:r>
    </w:p>
    <w:p w14:paraId="393C7EA7" w14:textId="77777777" w:rsidR="00B70ADF" w:rsidRDefault="00B70ADF" w:rsidP="00B70ADF">
      <w:r>
        <w:t>Bulgarie</w:t>
      </w:r>
    </w:p>
    <w:p w14:paraId="60D3ABE6" w14:textId="77777777" w:rsidR="00B70ADF" w:rsidRDefault="00B70ADF" w:rsidP="00B70ADF">
      <w:r>
        <w:t>Cambodge</w:t>
      </w:r>
    </w:p>
    <w:p w14:paraId="33769197" w14:textId="77777777" w:rsidR="00B70ADF" w:rsidRDefault="00B70ADF" w:rsidP="00B70ADF">
      <w:r>
        <w:t>Canada</w:t>
      </w:r>
    </w:p>
    <w:p w14:paraId="66BC0B12" w14:textId="77777777" w:rsidR="00B70ADF" w:rsidRDefault="00B70ADF" w:rsidP="00B70ADF">
      <w:r>
        <w:t>Chili</w:t>
      </w:r>
    </w:p>
    <w:p w14:paraId="57019ABD" w14:textId="77777777" w:rsidR="00B70ADF" w:rsidRDefault="00B70ADF" w:rsidP="00B70ADF">
      <w:r>
        <w:t>Chine</w:t>
      </w:r>
    </w:p>
    <w:p w14:paraId="739A1F65" w14:textId="77777777" w:rsidR="00B70ADF" w:rsidRDefault="00B70ADF" w:rsidP="00B70ADF">
      <w:r>
        <w:t>Croatie</w:t>
      </w:r>
    </w:p>
    <w:p w14:paraId="7AB3649E" w14:textId="77777777" w:rsidR="00B70ADF" w:rsidRDefault="00B70ADF" w:rsidP="00B70ADF">
      <w:r>
        <w:t>Cuba</w:t>
      </w:r>
    </w:p>
    <w:p w14:paraId="4F27F636" w14:textId="77777777" w:rsidR="00B70ADF" w:rsidRDefault="00B70ADF" w:rsidP="00B70ADF">
      <w:r>
        <w:t>Egypte</w:t>
      </w:r>
    </w:p>
    <w:p w14:paraId="4B1D5659" w14:textId="77777777" w:rsidR="00B70ADF" w:rsidRDefault="00B70ADF" w:rsidP="00B70ADF">
      <w:r>
        <w:t>Espagne</w:t>
      </w:r>
    </w:p>
    <w:p w14:paraId="3F868147" w14:textId="77777777" w:rsidR="00B70ADF" w:rsidRDefault="00B70ADF" w:rsidP="00B70ADF">
      <w:r>
        <w:t>Estonie</w:t>
      </w:r>
    </w:p>
    <w:p w14:paraId="261A5EAE" w14:textId="77777777" w:rsidR="00B70ADF" w:rsidRDefault="00B70ADF" w:rsidP="00B70ADF">
      <w:r>
        <w:t>Etats-Unis</w:t>
      </w:r>
    </w:p>
    <w:p w14:paraId="5CAF038A" w14:textId="77777777" w:rsidR="00B70ADF" w:rsidRDefault="00B70ADF" w:rsidP="00B70ADF">
      <w:r>
        <w:t>Géorgie</w:t>
      </w:r>
    </w:p>
    <w:p w14:paraId="4127A62A" w14:textId="77777777" w:rsidR="00B70ADF" w:rsidRDefault="00B70ADF" w:rsidP="00B70ADF">
      <w:r>
        <w:t>Grèce</w:t>
      </w:r>
    </w:p>
    <w:p w14:paraId="291E7BB7" w14:textId="77777777" w:rsidR="00B70ADF" w:rsidRDefault="00B70ADF" w:rsidP="00B70ADF">
      <w:r>
        <w:t>Hongrie</w:t>
      </w:r>
    </w:p>
    <w:p w14:paraId="117CE8E2" w14:textId="77777777" w:rsidR="00B70ADF" w:rsidRDefault="00B70ADF" w:rsidP="00B70ADF">
      <w:r>
        <w:t>Inde</w:t>
      </w:r>
    </w:p>
    <w:p w14:paraId="7FFEF1ED" w14:textId="77777777" w:rsidR="00B70ADF" w:rsidRDefault="00B70ADF" w:rsidP="00B70ADF">
      <w:r>
        <w:t>Iran</w:t>
      </w:r>
    </w:p>
    <w:p w14:paraId="72940A67" w14:textId="77777777" w:rsidR="00B70ADF" w:rsidRDefault="00B70ADF" w:rsidP="00B70ADF">
      <w:r>
        <w:t>Irlande</w:t>
      </w:r>
    </w:p>
    <w:p w14:paraId="3460149E" w14:textId="77777777" w:rsidR="00B70ADF" w:rsidRDefault="00B70ADF" w:rsidP="00B70ADF">
      <w:r>
        <w:t>Israël</w:t>
      </w:r>
    </w:p>
    <w:p w14:paraId="6503CD55" w14:textId="77777777" w:rsidR="00B70ADF" w:rsidRDefault="00B70ADF" w:rsidP="00B70ADF">
      <w:r>
        <w:t>Italie + offre spécifique pour le Val d'Aoste</w:t>
      </w:r>
    </w:p>
    <w:p w14:paraId="5DE93136" w14:textId="77777777" w:rsidR="00B70ADF" w:rsidRDefault="00B70ADF" w:rsidP="00B70ADF">
      <w:r>
        <w:t>Japon</w:t>
      </w:r>
    </w:p>
    <w:p w14:paraId="5611BDB5" w14:textId="77777777" w:rsidR="00B70ADF" w:rsidRDefault="00B70ADF" w:rsidP="00B70ADF">
      <w:r>
        <w:t>Lettonie</w:t>
      </w:r>
    </w:p>
    <w:p w14:paraId="01A7A179" w14:textId="77777777" w:rsidR="00B70ADF" w:rsidRDefault="00B70ADF" w:rsidP="00B70ADF">
      <w:r>
        <w:t>Lituanie</w:t>
      </w:r>
    </w:p>
    <w:p w14:paraId="16EA54D5" w14:textId="77777777" w:rsidR="00B70ADF" w:rsidRDefault="00B70ADF" w:rsidP="00B70ADF">
      <w:r>
        <w:t>Louisiane</w:t>
      </w:r>
    </w:p>
    <w:p w14:paraId="36C539DC" w14:textId="77777777" w:rsidR="00B70ADF" w:rsidRDefault="00B70ADF" w:rsidP="00B70ADF">
      <w:r>
        <w:t>Macédoine du Nord</w:t>
      </w:r>
    </w:p>
    <w:p w14:paraId="47498107" w14:textId="77777777" w:rsidR="00B70ADF" w:rsidRDefault="00B70ADF" w:rsidP="00B70ADF">
      <w:r>
        <w:t>Maroc</w:t>
      </w:r>
    </w:p>
    <w:p w14:paraId="69E7D271" w14:textId="77777777" w:rsidR="00B70ADF" w:rsidRDefault="00B70ADF" w:rsidP="00B70ADF">
      <w:r>
        <w:t>Moldavie</w:t>
      </w:r>
    </w:p>
    <w:p w14:paraId="7D811E47" w14:textId="77777777" w:rsidR="00B70ADF" w:rsidRDefault="00B70ADF" w:rsidP="00B70ADF">
      <w:r>
        <w:t>Monténégro</w:t>
      </w:r>
    </w:p>
    <w:p w14:paraId="5D7372D7" w14:textId="77777777" w:rsidR="00B70ADF" w:rsidRDefault="00B70ADF" w:rsidP="00B70ADF">
      <w:r>
        <w:t>Ouzbékistan</w:t>
      </w:r>
    </w:p>
    <w:p w14:paraId="3109956C" w14:textId="77777777" w:rsidR="00B70ADF" w:rsidRDefault="00B70ADF" w:rsidP="00B70ADF">
      <w:r>
        <w:t>Palestine</w:t>
      </w:r>
    </w:p>
    <w:p w14:paraId="57B6189D" w14:textId="77777777" w:rsidR="00B70ADF" w:rsidRDefault="00B70ADF" w:rsidP="00B70ADF">
      <w:r>
        <w:t>Pays-Bas</w:t>
      </w:r>
    </w:p>
    <w:p w14:paraId="7FDB2AB4" w14:textId="77777777" w:rsidR="00B70ADF" w:rsidRDefault="00B70ADF" w:rsidP="00B70ADF">
      <w:r>
        <w:t>Pologne</w:t>
      </w:r>
    </w:p>
    <w:p w14:paraId="16023C45" w14:textId="77777777" w:rsidR="00B70ADF" w:rsidRDefault="00B70ADF" w:rsidP="00B70ADF">
      <w:r>
        <w:t>Portugal</w:t>
      </w:r>
    </w:p>
    <w:p w14:paraId="6ECEE6B9" w14:textId="77777777" w:rsidR="00B70ADF" w:rsidRDefault="00B70ADF" w:rsidP="00B70ADF">
      <w:r>
        <w:t>République slovaque</w:t>
      </w:r>
    </w:p>
    <w:p w14:paraId="1276483D" w14:textId="77777777" w:rsidR="00B70ADF" w:rsidRDefault="00B70ADF" w:rsidP="00B70ADF">
      <w:r>
        <w:t>République tchèque</w:t>
      </w:r>
    </w:p>
    <w:p w14:paraId="5EBDF78B" w14:textId="77777777" w:rsidR="00B70ADF" w:rsidRDefault="00B70ADF" w:rsidP="00B70ADF">
      <w:r>
        <w:t>Roumanie</w:t>
      </w:r>
    </w:p>
    <w:p w14:paraId="38CE6FDB" w14:textId="77777777" w:rsidR="00B70ADF" w:rsidRDefault="00B70ADF" w:rsidP="00B70ADF">
      <w:r>
        <w:t>Royaume-Uni</w:t>
      </w:r>
    </w:p>
    <w:p w14:paraId="62A5EEA9" w14:textId="77777777" w:rsidR="00B70ADF" w:rsidRDefault="00B70ADF" w:rsidP="00B70ADF">
      <w:r>
        <w:t>Russie</w:t>
      </w:r>
    </w:p>
    <w:p w14:paraId="12C1BBE3" w14:textId="77777777" w:rsidR="00B70ADF" w:rsidRDefault="00B70ADF" w:rsidP="00B70ADF">
      <w:r>
        <w:t>Serbie</w:t>
      </w:r>
    </w:p>
    <w:p w14:paraId="2D51BBEC" w14:textId="77777777" w:rsidR="00B70ADF" w:rsidRDefault="00B70ADF" w:rsidP="00B70ADF">
      <w:r>
        <w:t>Slovénie</w:t>
      </w:r>
    </w:p>
    <w:p w14:paraId="33A31903" w14:textId="77777777" w:rsidR="00B70ADF" w:rsidRDefault="00B70ADF" w:rsidP="00B70ADF">
      <w:r>
        <w:t>Tunisie</w:t>
      </w:r>
    </w:p>
    <w:p w14:paraId="13035E7C" w14:textId="77777777" w:rsidR="00B70ADF" w:rsidRDefault="00B70ADF" w:rsidP="00B70ADF">
      <w:r>
        <w:t>Turquie</w:t>
      </w:r>
    </w:p>
    <w:p w14:paraId="034C7F16" w14:textId="77777777" w:rsidR="00B70ADF" w:rsidRDefault="00B70ADF" w:rsidP="00B70ADF">
      <w:r>
        <w:t>Ukraine</w:t>
      </w:r>
    </w:p>
    <w:p w14:paraId="28B41FC6" w14:textId="77777777" w:rsidR="00065CC4" w:rsidRDefault="00B70ADF">
      <w:r>
        <w:t>Vietna</w:t>
      </w:r>
      <w:r w:rsidR="00D41060">
        <w:t>m</w:t>
      </w:r>
    </w:p>
    <w:sectPr w:rsidR="00065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ADF"/>
    <w:rsid w:val="00065CC4"/>
    <w:rsid w:val="00B70ADF"/>
    <w:rsid w:val="00D41060"/>
    <w:rsid w:val="00F5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76808"/>
  <w15:chartTrackingRefBased/>
  <w15:docId w15:val="{B24C3694-90CF-467C-A3B2-2D41E59BD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ADF"/>
    <w:pPr>
      <w:spacing w:after="0" w:line="240" w:lineRule="auto"/>
    </w:pPr>
    <w:rPr>
      <w:rFonts w:ascii="Calibri" w:hAnsi="Calibri" w:cs="Calibri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6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Geneviève Geron</dc:creator>
  <cp:keywords/>
  <dc:description/>
  <cp:lastModifiedBy>Marc Boisson</cp:lastModifiedBy>
  <cp:revision>2</cp:revision>
  <dcterms:created xsi:type="dcterms:W3CDTF">2020-06-25T11:46:00Z</dcterms:created>
  <dcterms:modified xsi:type="dcterms:W3CDTF">2020-06-25T11:46:00Z</dcterms:modified>
</cp:coreProperties>
</file>